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654" w:rsidRPr="003E3654" w:rsidRDefault="003E3654" w:rsidP="003E365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 w:rsidRPr="003E365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>Art.2626</w:t>
      </w:r>
    </w:p>
    <w:p w:rsidR="003E3654" w:rsidRPr="003E3654" w:rsidRDefault="003E3654" w:rsidP="003E36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3E365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Contalitri</w:t>
      </w:r>
      <w:proofErr w:type="spellEnd"/>
      <w:r w:rsidRPr="003E365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digitale ad ingranaggi ovali serie “DT” </w:t>
      </w:r>
    </w:p>
    <w:p w:rsidR="003E3654" w:rsidRPr="003E3654" w:rsidRDefault="003E3654" w:rsidP="003E36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E365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Pistola di erogazione, tubetto ø 12 mm con </w:t>
      </w:r>
      <w:proofErr w:type="spellStart"/>
      <w:r w:rsidRPr="003E3654">
        <w:rPr>
          <w:rFonts w:ascii="Times New Roman" w:eastAsia="Times New Roman" w:hAnsi="Times New Roman" w:cs="Times New Roman"/>
          <w:sz w:val="24"/>
          <w:szCs w:val="24"/>
          <w:lang w:eastAsia="it-IT"/>
        </w:rPr>
        <w:t>antigoccia</w:t>
      </w:r>
      <w:proofErr w:type="spellEnd"/>
      <w:r w:rsidRPr="003E365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giunto girevole entrata M 1/2” BSP.</w:t>
      </w:r>
      <w:r w:rsidRPr="003E365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La nuova serie "DT" presenta i seguenti vantaggi:</w:t>
      </w:r>
      <w:r w:rsidRPr="003E365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- pistola con maniglia di protezione leva, erogazione graduale del fluido, apertura della valvola con minimo sforzo, manutenzione facilitata;</w:t>
      </w:r>
      <w:r w:rsidRPr="003E365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- </w:t>
      </w:r>
      <w:proofErr w:type="spellStart"/>
      <w:r w:rsidRPr="003E3654">
        <w:rPr>
          <w:rFonts w:ascii="Times New Roman" w:eastAsia="Times New Roman" w:hAnsi="Times New Roman" w:cs="Times New Roman"/>
          <w:sz w:val="24"/>
          <w:szCs w:val="24"/>
          <w:lang w:eastAsia="it-IT"/>
        </w:rPr>
        <w:t>contalitri</w:t>
      </w:r>
      <w:proofErr w:type="spellEnd"/>
      <w:r w:rsidRPr="003E365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 display maggiorato con visualizzazione contemporanea di 2 totali, singola erogazione e totale assoluto;</w:t>
      </w:r>
      <w:r w:rsidRPr="003E365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- possibilità di cambio unità di misura;</w:t>
      </w:r>
      <w:r w:rsidRPr="003E365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- maggiore precisione e ripetitività della misurazione;</w:t>
      </w:r>
      <w:r w:rsidRPr="003E365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- minime perdite di carico.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5"/>
        <w:gridCol w:w="3517"/>
        <w:gridCol w:w="142"/>
      </w:tblGrid>
      <w:tr w:rsidR="003E3654" w:rsidRPr="003E3654" w:rsidTr="003E3654">
        <w:trPr>
          <w:tblHeader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654" w:rsidRPr="003E3654" w:rsidRDefault="003E3654" w:rsidP="003E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E3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                                                                                      Caratteristiche Tecniche</w:t>
            </w:r>
          </w:p>
        </w:tc>
      </w:tr>
      <w:tr w:rsidR="003E3654" w:rsidRPr="003E3654" w:rsidTr="003E3654">
        <w:trPr>
          <w:tblHeader/>
          <w:tblCellSpacing w:w="7" w:type="dxa"/>
        </w:trPr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654" w:rsidRPr="003E3654" w:rsidRDefault="003E3654" w:rsidP="003E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3E3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Modello</w:t>
            </w:r>
          </w:p>
        </w:tc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654" w:rsidRPr="003E3654" w:rsidRDefault="003E3654" w:rsidP="003E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3E3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2626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654" w:rsidRPr="003E3654" w:rsidRDefault="003E3654" w:rsidP="003E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3E3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 </w:t>
            </w:r>
          </w:p>
        </w:tc>
      </w:tr>
      <w:tr w:rsidR="003E3654" w:rsidRPr="003E3654" w:rsidTr="003E3654">
        <w:trPr>
          <w:tblCellSpacing w:w="7" w:type="dxa"/>
        </w:trPr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654" w:rsidRPr="003E3654" w:rsidRDefault="003E3654" w:rsidP="003E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3E3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Attacchi</w:t>
            </w:r>
          </w:p>
        </w:tc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654" w:rsidRPr="003E3654" w:rsidRDefault="003E3654" w:rsidP="003E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3E3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1/2”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654" w:rsidRPr="003E3654" w:rsidRDefault="003E3654" w:rsidP="003E3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E365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</w:tr>
      <w:tr w:rsidR="003E3654" w:rsidRPr="003E3654" w:rsidTr="003E3654">
        <w:trPr>
          <w:tblCellSpacing w:w="7" w:type="dxa"/>
        </w:trPr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654" w:rsidRPr="003E3654" w:rsidRDefault="003E3654" w:rsidP="003E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3E3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Portata </w:t>
            </w:r>
            <w:proofErr w:type="spellStart"/>
            <w:r w:rsidRPr="003E3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min-max</w:t>
            </w:r>
            <w:proofErr w:type="spellEnd"/>
            <w:r w:rsidRPr="003E3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 (lt/</w:t>
            </w:r>
            <w:proofErr w:type="spellStart"/>
            <w:r w:rsidRPr="003E3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min</w:t>
            </w:r>
            <w:proofErr w:type="spellEnd"/>
            <w:r w:rsidRPr="003E3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)</w:t>
            </w:r>
          </w:p>
        </w:tc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654" w:rsidRPr="003E3654" w:rsidRDefault="003E3654" w:rsidP="003E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3E3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1 - 30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654" w:rsidRPr="003E3654" w:rsidRDefault="003E3654" w:rsidP="003E3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E365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</w:tr>
      <w:tr w:rsidR="003E3654" w:rsidRPr="003E3654" w:rsidTr="003E3654">
        <w:trPr>
          <w:tblCellSpacing w:w="7" w:type="dxa"/>
        </w:trPr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654" w:rsidRPr="003E3654" w:rsidRDefault="003E3654" w:rsidP="003E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3E3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Temperatura</w:t>
            </w:r>
          </w:p>
        </w:tc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654" w:rsidRPr="003E3654" w:rsidRDefault="003E3654" w:rsidP="003E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3E3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min. + 10°C max. + 50°C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654" w:rsidRPr="003E3654" w:rsidRDefault="003E3654" w:rsidP="003E3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E365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</w:tr>
      <w:tr w:rsidR="003E3654" w:rsidRPr="003E3654" w:rsidTr="003E3654">
        <w:trPr>
          <w:tblCellSpacing w:w="7" w:type="dxa"/>
        </w:trPr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654" w:rsidRPr="003E3654" w:rsidRDefault="003E3654" w:rsidP="003E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3E3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Pressione massima (bar)</w:t>
            </w:r>
          </w:p>
        </w:tc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654" w:rsidRPr="003E3654" w:rsidRDefault="003E3654" w:rsidP="003E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3E3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70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654" w:rsidRPr="003E3654" w:rsidRDefault="003E3654" w:rsidP="003E3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E365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</w:tr>
      <w:tr w:rsidR="003E3654" w:rsidRPr="003E3654" w:rsidTr="003E3654">
        <w:trPr>
          <w:tblCellSpacing w:w="7" w:type="dxa"/>
        </w:trPr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654" w:rsidRPr="003E3654" w:rsidRDefault="003E3654" w:rsidP="003E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3E3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Precisione</w:t>
            </w:r>
          </w:p>
        </w:tc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654" w:rsidRPr="003E3654" w:rsidRDefault="003E3654" w:rsidP="003E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3E3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+/- 0,5%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654" w:rsidRPr="003E3654" w:rsidRDefault="003E3654" w:rsidP="003E3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E365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</w:tr>
      <w:tr w:rsidR="003E3654" w:rsidRPr="003E3654" w:rsidTr="003E3654">
        <w:trPr>
          <w:tblCellSpacing w:w="7" w:type="dxa"/>
        </w:trPr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654" w:rsidRPr="003E3654" w:rsidRDefault="003E3654" w:rsidP="003E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3E3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Totale </w:t>
            </w:r>
            <w:proofErr w:type="spellStart"/>
            <w:r w:rsidRPr="003E3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Max</w:t>
            </w:r>
            <w:proofErr w:type="spellEnd"/>
            <w:r w:rsidRPr="003E3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 resettabile</w:t>
            </w:r>
          </w:p>
        </w:tc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654" w:rsidRPr="003E3654" w:rsidRDefault="003E3654" w:rsidP="003E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3E3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9999 lt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654" w:rsidRPr="003E3654" w:rsidRDefault="003E3654" w:rsidP="003E3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E365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</w:tr>
      <w:tr w:rsidR="003E3654" w:rsidRPr="003E3654" w:rsidTr="003E3654">
        <w:trPr>
          <w:tblCellSpacing w:w="7" w:type="dxa"/>
        </w:trPr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654" w:rsidRPr="003E3654" w:rsidRDefault="003E3654" w:rsidP="003E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3E3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Totale </w:t>
            </w:r>
            <w:proofErr w:type="spellStart"/>
            <w:r w:rsidRPr="003E3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Max</w:t>
            </w:r>
            <w:proofErr w:type="spellEnd"/>
            <w:r w:rsidRPr="003E3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 non resettabile</w:t>
            </w:r>
          </w:p>
        </w:tc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654" w:rsidRPr="003E3654" w:rsidRDefault="003E3654" w:rsidP="003E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3E3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9999 lt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654" w:rsidRPr="003E3654" w:rsidRDefault="003E3654" w:rsidP="003E3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E365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</w:tr>
      <w:tr w:rsidR="003E3654" w:rsidRPr="003E3654" w:rsidTr="003E3654">
        <w:trPr>
          <w:tblCellSpacing w:w="7" w:type="dxa"/>
        </w:trPr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654" w:rsidRPr="003E3654" w:rsidRDefault="003E3654" w:rsidP="003E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3E3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Peso</w:t>
            </w:r>
          </w:p>
        </w:tc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654" w:rsidRPr="003E3654" w:rsidRDefault="003E3654" w:rsidP="003E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3E3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1,4 Kg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654" w:rsidRPr="003E3654" w:rsidRDefault="003E3654" w:rsidP="003E3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E365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</w:tr>
      <w:tr w:rsidR="003E3654" w:rsidRPr="003E3654" w:rsidTr="003E3654">
        <w:trPr>
          <w:tblCellSpacing w:w="7" w:type="dxa"/>
        </w:trPr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654" w:rsidRPr="003E3654" w:rsidRDefault="003E3654" w:rsidP="003E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3E3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654" w:rsidRPr="003E3654" w:rsidRDefault="003E3654" w:rsidP="003E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3E3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3654" w:rsidRPr="003E3654" w:rsidRDefault="003E3654" w:rsidP="003E3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3E3654" w:rsidRDefault="003E3654" w:rsidP="003E3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E3654" w:rsidRDefault="003E3654" w:rsidP="003E3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E3654">
        <w:rPr>
          <w:rFonts w:ascii="Times New Roman" w:eastAsia="Times New Roman" w:hAnsi="Times New Roman" w:cs="Times New Roman"/>
          <w:sz w:val="24"/>
          <w:szCs w:val="24"/>
          <w:lang w:eastAsia="it-IT"/>
        </w:rPr>
        <w:t>Immagine articolo: </w:t>
      </w:r>
    </w:p>
    <w:p w:rsidR="003E3654" w:rsidRPr="003E3654" w:rsidRDefault="003E3654" w:rsidP="003E3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_GoBack"/>
      <w:bookmarkEnd w:id="0"/>
    </w:p>
    <w:p w:rsidR="003E3654" w:rsidRPr="003E3654" w:rsidRDefault="003E3654" w:rsidP="003E3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E3654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>
            <wp:extent cx="3810000" cy="3543300"/>
            <wp:effectExtent l="0" t="0" r="0" b="0"/>
            <wp:docPr id="1" name="Immagine 1" descr="http://www.flexbimec.com/sites/default/files/2626.jpg?1370854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lexbimec.com/sites/default/files/2626.jpg?137085416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3D3" w:rsidRDefault="007403D3"/>
    <w:sectPr w:rsidR="007403D3" w:rsidSect="003E3654">
      <w:pgSz w:w="11906" w:h="16838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46E"/>
    <w:rsid w:val="003E3654"/>
    <w:rsid w:val="004E746E"/>
    <w:rsid w:val="0074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ED414C-D0F4-467D-A0FF-B709F4FC2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3E36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E3654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3E3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E36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83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18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49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314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972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069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Desktop</cp:lastModifiedBy>
  <cp:revision>2</cp:revision>
  <dcterms:created xsi:type="dcterms:W3CDTF">2016-11-06T16:26:00Z</dcterms:created>
  <dcterms:modified xsi:type="dcterms:W3CDTF">2016-11-06T16:27:00Z</dcterms:modified>
</cp:coreProperties>
</file>